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7E635" w14:textId="15C0D439" w:rsidR="0071300D" w:rsidRDefault="0071300D" w:rsidP="0071300D">
      <w:pPr>
        <w:spacing w:before="120"/>
        <w:rPr>
          <w:rFonts w:ascii="Garamond" w:hAnsi="Garamond"/>
          <w:b/>
          <w:bCs/>
          <w:sz w:val="24"/>
          <w:szCs w:val="24"/>
        </w:rPr>
      </w:pPr>
      <w:r>
        <w:rPr>
          <w:rFonts w:ascii="Times New Roman" w:hAnsi="Times New Roman"/>
          <w:i/>
          <w:noProof/>
        </w:rPr>
        <w:drawing>
          <wp:inline distT="0" distB="0" distL="0" distR="0" wp14:anchorId="1C99C7AC" wp14:editId="31803B6D">
            <wp:extent cx="2356437" cy="890858"/>
            <wp:effectExtent l="0" t="0" r="6350" b="5080"/>
            <wp:docPr id="3" name="Immagine 3" descr="Immagine che contiene Carattere, tipografia, gancio, design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Carattere, tipografia, gancio, design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58" cy="90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604AB" w14:textId="383D55F8" w:rsidR="006733F3" w:rsidRPr="006733F3" w:rsidRDefault="006733F3" w:rsidP="00544E2C">
      <w:pPr>
        <w:spacing w:before="120"/>
        <w:jc w:val="right"/>
        <w:rPr>
          <w:rFonts w:ascii="Garamond" w:hAnsi="Garamond"/>
          <w:b/>
          <w:bCs/>
          <w:sz w:val="24"/>
          <w:szCs w:val="24"/>
        </w:rPr>
      </w:pPr>
      <w:r w:rsidRPr="006733F3">
        <w:rPr>
          <w:rFonts w:ascii="Garamond" w:hAnsi="Garamond"/>
          <w:b/>
          <w:bCs/>
          <w:sz w:val="24"/>
          <w:szCs w:val="24"/>
        </w:rPr>
        <w:t xml:space="preserve">Agli Organi di Stampa </w:t>
      </w:r>
    </w:p>
    <w:p w14:paraId="7CADDA1A" w14:textId="77777777" w:rsidR="006733F3" w:rsidRPr="006733F3" w:rsidRDefault="006733F3" w:rsidP="006733F3">
      <w:pPr>
        <w:jc w:val="right"/>
        <w:rPr>
          <w:rFonts w:ascii="Garamond" w:hAnsi="Garamond"/>
          <w:b/>
          <w:bCs/>
          <w:sz w:val="24"/>
          <w:szCs w:val="24"/>
        </w:rPr>
      </w:pPr>
      <w:r w:rsidRPr="006733F3">
        <w:rPr>
          <w:rFonts w:ascii="Garamond" w:hAnsi="Garamond"/>
          <w:b/>
          <w:bCs/>
          <w:sz w:val="24"/>
          <w:szCs w:val="24"/>
        </w:rPr>
        <w:t>E Loro Sedi</w:t>
      </w:r>
    </w:p>
    <w:p w14:paraId="34950A50" w14:textId="77777777" w:rsidR="006733F3" w:rsidRPr="00086940" w:rsidRDefault="006733F3" w:rsidP="006733F3">
      <w:pPr>
        <w:rPr>
          <w:rFonts w:ascii="Garamond" w:hAnsi="Garamond"/>
          <w:b/>
          <w:sz w:val="40"/>
          <w:szCs w:val="40"/>
        </w:rPr>
      </w:pPr>
    </w:p>
    <w:p w14:paraId="69A25311" w14:textId="1C28219F" w:rsidR="00F7564D" w:rsidRPr="00622BE8" w:rsidRDefault="00622BE8" w:rsidP="009860D9">
      <w:pPr>
        <w:pStyle w:val="Titolo1"/>
        <w:shd w:val="clear" w:color="auto" w:fill="FFFFFF"/>
        <w:spacing w:before="0"/>
        <w:ind w:left="-142" w:right="-285"/>
        <w:rPr>
          <w:rFonts w:ascii="Times New Roman" w:hAnsi="Times New Roman" w:cs="Times New Roman"/>
          <w:color w:val="000000"/>
          <w:sz w:val="52"/>
          <w:szCs w:val="52"/>
        </w:rPr>
      </w:pPr>
      <w:r w:rsidRPr="00622BE8">
        <w:rPr>
          <w:rFonts w:ascii="Times New Roman" w:hAnsi="Times New Roman" w:cs="Times New Roman"/>
          <w:color w:val="000000"/>
          <w:sz w:val="52"/>
          <w:szCs w:val="52"/>
        </w:rPr>
        <w:t>Al</w:t>
      </w:r>
      <w:r w:rsidR="009860D9" w:rsidRPr="00622BE8">
        <w:rPr>
          <w:rFonts w:ascii="Times New Roman" w:hAnsi="Times New Roman" w:cs="Times New Roman"/>
          <w:color w:val="000000"/>
          <w:sz w:val="52"/>
          <w:szCs w:val="52"/>
        </w:rPr>
        <w:t xml:space="preserve"> Teatro Marrucino </w:t>
      </w:r>
      <w:r w:rsidRPr="00622BE8">
        <w:rPr>
          <w:rFonts w:ascii="Times New Roman" w:hAnsi="Times New Roman" w:cs="Times New Roman"/>
          <w:color w:val="000000"/>
          <w:sz w:val="52"/>
          <w:szCs w:val="52"/>
        </w:rPr>
        <w:t>torna la Rassegna Teatrale dedicata al pubblico più giovane</w:t>
      </w:r>
    </w:p>
    <w:p w14:paraId="6740EB8A" w14:textId="77777777" w:rsidR="006733F3" w:rsidRPr="00FC4FF4" w:rsidRDefault="006733F3" w:rsidP="006733F3">
      <w:pPr>
        <w:rPr>
          <w:rFonts w:ascii="Garamond" w:hAnsi="Garamond"/>
          <w:b/>
          <w:i/>
          <w:iCs/>
          <w:sz w:val="28"/>
          <w:szCs w:val="28"/>
        </w:rPr>
      </w:pPr>
    </w:p>
    <w:p w14:paraId="3F71BC41" w14:textId="4D8BB02B" w:rsidR="00622BE8" w:rsidRDefault="00622BE8" w:rsidP="005546F0">
      <w:pPr>
        <w:spacing w:line="276" w:lineRule="auto"/>
        <w:jc w:val="both"/>
        <w:rPr>
          <w:rFonts w:ascii="Garamond" w:hAnsi="Garamond"/>
          <w:iCs/>
        </w:rPr>
      </w:pPr>
      <w:r>
        <w:rPr>
          <w:rFonts w:ascii="Garamond" w:hAnsi="Garamond"/>
          <w:iCs/>
        </w:rPr>
        <w:t xml:space="preserve">Dopo il grande successo della VI Edizione di “Amami Teatro” appena conclusasi, il sipario del Teatro Marrucino si riapre sulla </w:t>
      </w:r>
      <w:r w:rsidRPr="00622BE8">
        <w:rPr>
          <w:rFonts w:ascii="Garamond" w:hAnsi="Garamond"/>
          <w:b/>
          <w:bCs/>
          <w:iCs/>
        </w:rPr>
        <w:t xml:space="preserve">Rassegna di Teatro Ragazzi </w:t>
      </w:r>
      <w:r w:rsidRPr="00622BE8">
        <w:rPr>
          <w:rFonts w:ascii="Times New Roman" w:hAnsi="Times New Roman"/>
          <w:b/>
          <w:bCs/>
          <w:i/>
          <w:sz w:val="20"/>
          <w:szCs w:val="20"/>
        </w:rPr>
        <w:t>“Crescere a Teatro”</w:t>
      </w:r>
      <w:r>
        <w:rPr>
          <w:rFonts w:ascii="Garamond" w:hAnsi="Garamond"/>
          <w:iCs/>
        </w:rPr>
        <w:t xml:space="preserve"> dedicata al pubblico più giovane, </w:t>
      </w:r>
      <w:r w:rsidRPr="00622BE8">
        <w:rPr>
          <w:rFonts w:ascii="Garamond" w:hAnsi="Garamond"/>
          <w:b/>
          <w:bCs/>
          <w:iCs/>
        </w:rPr>
        <w:t xml:space="preserve">organizzata </w:t>
      </w:r>
      <w:r w:rsidR="00750491" w:rsidRPr="00750491">
        <w:rPr>
          <w:rFonts w:ascii="Garamond" w:hAnsi="Garamond"/>
          <w:b/>
          <w:bCs/>
          <w:iCs/>
        </w:rPr>
        <w:t>dalla</w:t>
      </w:r>
      <w:r w:rsidR="00750491">
        <w:rPr>
          <w:rFonts w:ascii="Garamond" w:hAnsi="Garamond"/>
          <w:b/>
          <w:bCs/>
          <w:iCs/>
        </w:rPr>
        <w:t xml:space="preserve"> Deputazione Teatrale Teatro Marrucino e</w:t>
      </w:r>
      <w:r w:rsidRPr="00622BE8">
        <w:rPr>
          <w:rFonts w:ascii="Garamond" w:hAnsi="Garamond"/>
          <w:b/>
          <w:bCs/>
          <w:iCs/>
        </w:rPr>
        <w:t xml:space="preserve"> ANCoS </w:t>
      </w:r>
      <w:r>
        <w:rPr>
          <w:rFonts w:ascii="Garamond" w:hAnsi="Garamond"/>
          <w:b/>
          <w:bCs/>
          <w:iCs/>
        </w:rPr>
        <w:t>APS</w:t>
      </w:r>
      <w:r>
        <w:rPr>
          <w:rFonts w:ascii="Garamond" w:hAnsi="Garamond"/>
          <w:iCs/>
        </w:rPr>
        <w:t xml:space="preserve"> e</w:t>
      </w:r>
      <w:r w:rsidR="00A03A6A">
        <w:rPr>
          <w:rFonts w:ascii="Garamond" w:hAnsi="Garamond"/>
          <w:iCs/>
        </w:rPr>
        <w:t xml:space="preserve"> realizzata</w:t>
      </w:r>
      <w:r>
        <w:rPr>
          <w:rFonts w:ascii="Garamond" w:hAnsi="Garamond"/>
          <w:iCs/>
        </w:rPr>
        <w:t xml:space="preserve"> </w:t>
      </w:r>
      <w:r w:rsidRPr="00622BE8">
        <w:rPr>
          <w:rFonts w:ascii="Garamond" w:hAnsi="Garamond"/>
          <w:b/>
          <w:bCs/>
          <w:iCs/>
        </w:rPr>
        <w:t>in collaborazione con Confartigianato Chieti e il Teatro Stabile d’Abruzzo</w:t>
      </w:r>
      <w:r>
        <w:rPr>
          <w:rFonts w:ascii="Garamond" w:hAnsi="Garamond"/>
          <w:iCs/>
        </w:rPr>
        <w:t>.</w:t>
      </w:r>
    </w:p>
    <w:p w14:paraId="240FBC29" w14:textId="5910F805" w:rsidR="00622BE8" w:rsidRDefault="00622BE8" w:rsidP="005546F0">
      <w:pPr>
        <w:spacing w:line="276" w:lineRule="auto"/>
        <w:jc w:val="both"/>
        <w:rPr>
          <w:rFonts w:ascii="Garamond" w:hAnsi="Garamond"/>
          <w:iCs/>
        </w:rPr>
      </w:pPr>
      <w:r>
        <w:rPr>
          <w:rFonts w:ascii="Garamond" w:hAnsi="Garamond"/>
          <w:iCs/>
        </w:rPr>
        <w:t xml:space="preserve">Si tratta di un percorso pensato per accompagnare bambini e ragazzi alla scoperta del teatro come luogo di immaginazione, emozione e crescita. </w:t>
      </w:r>
      <w:r w:rsidRPr="00622BE8">
        <w:rPr>
          <w:rFonts w:ascii="Garamond" w:hAnsi="Garamond"/>
          <w:b/>
          <w:bCs/>
          <w:iCs/>
        </w:rPr>
        <w:t>Tre spettacoli</w:t>
      </w:r>
      <w:r>
        <w:rPr>
          <w:rFonts w:ascii="Garamond" w:hAnsi="Garamond"/>
          <w:iCs/>
        </w:rPr>
        <w:t>, in programma tra dicembre 2025 e gennaio 2026, porteranno in scena storie capaci di divertire e far riflettere, attraverso linguaggi poetici, ironici e profondamente educativi.</w:t>
      </w:r>
    </w:p>
    <w:p w14:paraId="7D2C3E10" w14:textId="6C462394" w:rsidR="00A9358C" w:rsidRDefault="00A9358C" w:rsidP="005546F0">
      <w:pPr>
        <w:spacing w:line="276" w:lineRule="auto"/>
        <w:jc w:val="both"/>
        <w:rPr>
          <w:rFonts w:ascii="Garamond" w:hAnsi="Garamond"/>
          <w:iCs/>
        </w:rPr>
      </w:pPr>
      <w:r>
        <w:rPr>
          <w:rFonts w:ascii="Garamond" w:hAnsi="Garamond"/>
          <w:iCs/>
        </w:rPr>
        <w:t xml:space="preserve">Si comincia </w:t>
      </w:r>
      <w:r w:rsidRPr="00A9358C">
        <w:rPr>
          <w:rFonts w:ascii="Garamond" w:hAnsi="Garamond"/>
          <w:b/>
          <w:bCs/>
          <w:iCs/>
        </w:rPr>
        <w:t>lunedì 29 dicembre 2025</w:t>
      </w:r>
      <w:r>
        <w:rPr>
          <w:rFonts w:ascii="Garamond" w:hAnsi="Garamond"/>
          <w:b/>
          <w:bCs/>
          <w:iCs/>
        </w:rPr>
        <w:t xml:space="preserve"> alle ore 17.00</w:t>
      </w:r>
      <w:r>
        <w:rPr>
          <w:rFonts w:ascii="Garamond" w:hAnsi="Garamond"/>
          <w:iCs/>
        </w:rPr>
        <w:t xml:space="preserve"> con lo spettacolo </w:t>
      </w:r>
      <w:r w:rsidRPr="00A9358C">
        <w:rPr>
          <w:rFonts w:ascii="Times New Roman" w:hAnsi="Times New Roman"/>
          <w:b/>
          <w:bCs/>
          <w:i/>
          <w:sz w:val="20"/>
          <w:szCs w:val="20"/>
        </w:rPr>
        <w:t>“Di mostri e d’arte”</w:t>
      </w:r>
      <w:r>
        <w:rPr>
          <w:rFonts w:ascii="Garamond" w:hAnsi="Garamond"/>
          <w:iCs/>
        </w:rPr>
        <w:t xml:space="preserve"> dell’Ass. Teatro Lanciavicchio, per la regia di Stefania Evandro</w:t>
      </w:r>
      <w:r w:rsidR="00CB1E25">
        <w:rPr>
          <w:rFonts w:ascii="Garamond" w:hAnsi="Garamond"/>
          <w:iCs/>
        </w:rPr>
        <w:t>,</w:t>
      </w:r>
      <w:r>
        <w:rPr>
          <w:rFonts w:ascii="Garamond" w:hAnsi="Garamond"/>
          <w:iCs/>
        </w:rPr>
        <w:t xml:space="preserve"> con Rita Scognamiglio e Fabrizio Villacroce</w:t>
      </w:r>
      <w:r w:rsidR="00CB1E25">
        <w:rPr>
          <w:rFonts w:ascii="Garamond" w:hAnsi="Garamond"/>
          <w:iCs/>
        </w:rPr>
        <w:t>, luci di scena di Mirko Taliussi e scenografia a cura di Scenotecnica</w:t>
      </w:r>
      <w:r w:rsidR="00C82495">
        <w:rPr>
          <w:rFonts w:ascii="Garamond" w:hAnsi="Garamond"/>
          <w:iCs/>
        </w:rPr>
        <w:t>-Lanciavicchio</w:t>
      </w:r>
      <w:r>
        <w:rPr>
          <w:rFonts w:ascii="Garamond" w:hAnsi="Garamond"/>
          <w:iCs/>
        </w:rPr>
        <w:t>. Un viaggio affascinante nel mondo dei mostri, della mitologia e della fantasia: da Scilla e Cariddi a Giona e la balena, dalle sirene ai basilischi</w:t>
      </w:r>
      <w:r w:rsidR="00750491">
        <w:rPr>
          <w:rFonts w:ascii="Garamond" w:hAnsi="Garamond"/>
          <w:iCs/>
        </w:rPr>
        <w:t>,</w:t>
      </w:r>
      <w:r>
        <w:rPr>
          <w:rFonts w:ascii="Garamond" w:hAnsi="Garamond"/>
          <w:iCs/>
        </w:rPr>
        <w:t xml:space="preserve"> creature spaventose che diventano occasione per interrogarsi su ciò che è davvero “mostruoso”. Uno spettacolo che, tra immagini suggestive e narrazione teatrale, invita a guardare oltre le apparenze.</w:t>
      </w:r>
    </w:p>
    <w:p w14:paraId="47EA432F" w14:textId="7C1DC4B3" w:rsidR="00A9358C" w:rsidRDefault="00A9358C" w:rsidP="005546F0">
      <w:pPr>
        <w:spacing w:line="276" w:lineRule="auto"/>
        <w:jc w:val="both"/>
        <w:rPr>
          <w:rFonts w:ascii="Garamond" w:hAnsi="Garamond"/>
          <w:iCs/>
        </w:rPr>
      </w:pPr>
      <w:r>
        <w:rPr>
          <w:rFonts w:ascii="Garamond" w:hAnsi="Garamond"/>
          <w:iCs/>
        </w:rPr>
        <w:t xml:space="preserve">Si prosegue </w:t>
      </w:r>
      <w:r>
        <w:rPr>
          <w:rFonts w:ascii="Garamond" w:hAnsi="Garamond"/>
          <w:b/>
          <w:bCs/>
          <w:iCs/>
        </w:rPr>
        <w:t>venerdì 2 gennaio 2026 alle ore 17.00</w:t>
      </w:r>
      <w:r>
        <w:rPr>
          <w:rFonts w:ascii="Garamond" w:hAnsi="Garamond"/>
          <w:iCs/>
        </w:rPr>
        <w:t xml:space="preserve"> con lo spettacolo </w:t>
      </w:r>
      <w:r w:rsidRPr="00A9358C">
        <w:rPr>
          <w:rFonts w:ascii="Times New Roman" w:hAnsi="Times New Roman"/>
          <w:b/>
          <w:bCs/>
          <w:i/>
          <w:sz w:val="20"/>
          <w:szCs w:val="20"/>
        </w:rPr>
        <w:t>“La favola dell’amicizia”</w:t>
      </w:r>
      <w:r>
        <w:rPr>
          <w:rFonts w:ascii="Garamond" w:hAnsi="Garamond"/>
          <w:iCs/>
        </w:rPr>
        <w:t xml:space="preserve"> </w:t>
      </w:r>
      <w:r w:rsidRPr="00750491">
        <w:rPr>
          <w:rFonts w:ascii="Garamond" w:hAnsi="Garamond"/>
          <w:b/>
          <w:bCs/>
          <w:iCs/>
        </w:rPr>
        <w:t xml:space="preserve">ovvero </w:t>
      </w:r>
      <w:r w:rsidRPr="00750491">
        <w:rPr>
          <w:rFonts w:ascii="Times New Roman" w:hAnsi="Times New Roman"/>
          <w:b/>
          <w:bCs/>
          <w:i/>
          <w:sz w:val="20"/>
          <w:szCs w:val="20"/>
        </w:rPr>
        <w:t>“L’avventura dell’anatra zoppa e del gallo cieco”</w:t>
      </w:r>
      <w:r>
        <w:rPr>
          <w:rFonts w:ascii="Garamond" w:hAnsi="Garamond"/>
          <w:iCs/>
        </w:rPr>
        <w:t>, del Teatro Stabile d’Abruzzo in collaborazione con l’Ass. Fantacadabra</w:t>
      </w:r>
      <w:r w:rsidR="00A03A6A">
        <w:rPr>
          <w:rFonts w:ascii="Garamond" w:hAnsi="Garamond"/>
          <w:iCs/>
        </w:rPr>
        <w:t>, ideato e diretto da Mario Fracassi</w:t>
      </w:r>
      <w:r w:rsidR="00CB1E25">
        <w:rPr>
          <w:rFonts w:ascii="Garamond" w:hAnsi="Garamond"/>
          <w:iCs/>
        </w:rPr>
        <w:t>,</w:t>
      </w:r>
      <w:r w:rsidR="00A03A6A">
        <w:rPr>
          <w:rFonts w:ascii="Garamond" w:hAnsi="Garamond"/>
          <w:iCs/>
        </w:rPr>
        <w:t xml:space="preserve"> con la partecipazione di Santo Cicco e Laura Tiberi</w:t>
      </w:r>
      <w:r w:rsidR="00CB1E25">
        <w:rPr>
          <w:rFonts w:ascii="Garamond" w:hAnsi="Garamond"/>
          <w:iCs/>
        </w:rPr>
        <w:t>, con i costumi di Antonella Di Camillo e Daniela Verna e le musiche di Paolo Capodacqua eseguite dal vivo da Roberto Mascioletti</w:t>
      </w:r>
      <w:r>
        <w:rPr>
          <w:rFonts w:ascii="Garamond" w:hAnsi="Garamond"/>
          <w:iCs/>
        </w:rPr>
        <w:t xml:space="preserve">. Una storia tenera e divertente che racconta l’incontro tra due personaggi “imperfetti”, protagonisti di un viaggio straordinario alla ricerca del luogo dove si esaudiscono i desideri. </w:t>
      </w:r>
      <w:r w:rsidRPr="00A9358C">
        <w:rPr>
          <w:rFonts w:ascii="Garamond" w:hAnsi="Garamond"/>
          <w:iCs/>
        </w:rPr>
        <w:t>Tra battibecchi</w:t>
      </w:r>
      <w:r>
        <w:rPr>
          <w:rFonts w:ascii="Garamond" w:hAnsi="Garamond"/>
          <w:iCs/>
        </w:rPr>
        <w:t xml:space="preserve"> e</w:t>
      </w:r>
      <w:r w:rsidRPr="00A9358C">
        <w:rPr>
          <w:rFonts w:ascii="Garamond" w:hAnsi="Garamond"/>
          <w:iCs/>
        </w:rPr>
        <w:t xml:space="preserve"> ostacoli</w:t>
      </w:r>
      <w:r>
        <w:rPr>
          <w:rFonts w:ascii="Garamond" w:hAnsi="Garamond"/>
          <w:iCs/>
        </w:rPr>
        <w:t>,</w:t>
      </w:r>
      <w:r w:rsidRPr="00A9358C">
        <w:rPr>
          <w:rFonts w:ascii="Garamond" w:hAnsi="Garamond"/>
          <w:iCs/>
        </w:rPr>
        <w:t xml:space="preserve"> lo spettacolo conduce il pubblico alla scoperta del valore più prezioso: l’amicizia.</w:t>
      </w:r>
    </w:p>
    <w:p w14:paraId="0FDC13B8" w14:textId="097E8E5C" w:rsidR="00A03A6A" w:rsidRDefault="00A03A6A" w:rsidP="005546F0">
      <w:pPr>
        <w:spacing w:line="276" w:lineRule="auto"/>
        <w:jc w:val="both"/>
        <w:rPr>
          <w:rFonts w:ascii="Garamond" w:hAnsi="Garamond"/>
          <w:iCs/>
        </w:rPr>
      </w:pPr>
      <w:r>
        <w:rPr>
          <w:rFonts w:ascii="Garamond" w:hAnsi="Garamond"/>
          <w:iCs/>
        </w:rPr>
        <w:t xml:space="preserve">La Rassegna si conclude </w:t>
      </w:r>
      <w:r>
        <w:rPr>
          <w:rFonts w:ascii="Garamond" w:hAnsi="Garamond"/>
          <w:b/>
          <w:bCs/>
          <w:iCs/>
        </w:rPr>
        <w:t xml:space="preserve">giovedì 8 gennaio 2026 alle ore 17.00 </w:t>
      </w:r>
      <w:r>
        <w:rPr>
          <w:rFonts w:ascii="Garamond" w:hAnsi="Garamond"/>
          <w:iCs/>
        </w:rPr>
        <w:t xml:space="preserve">con lo spettacolo </w:t>
      </w:r>
      <w:r w:rsidRPr="00A03A6A">
        <w:rPr>
          <w:rFonts w:ascii="Times New Roman" w:hAnsi="Times New Roman"/>
          <w:b/>
          <w:bCs/>
          <w:i/>
          <w:sz w:val="20"/>
          <w:szCs w:val="20"/>
        </w:rPr>
        <w:t>“Sogni stesi… un bucato da favola!”</w:t>
      </w:r>
      <w:r>
        <w:rPr>
          <w:rFonts w:ascii="Garamond" w:hAnsi="Garamond"/>
          <w:iCs/>
        </w:rPr>
        <w:t>, del TSA in collaborazione con l’Ass. Brucaliffo, per la regia di Emilio Ajovalasit</w:t>
      </w:r>
      <w:r w:rsidR="00C82495">
        <w:rPr>
          <w:rFonts w:ascii="Garamond" w:hAnsi="Garamond"/>
          <w:iCs/>
        </w:rPr>
        <w:t>,</w:t>
      </w:r>
      <w:r>
        <w:rPr>
          <w:rFonts w:ascii="Garamond" w:hAnsi="Garamond"/>
          <w:iCs/>
        </w:rPr>
        <w:t xml:space="preserve"> con Cecilia Cruciani e Federico Colapicchioni</w:t>
      </w:r>
      <w:r w:rsidR="00C82495">
        <w:rPr>
          <w:rFonts w:ascii="Garamond" w:hAnsi="Garamond"/>
          <w:iCs/>
        </w:rPr>
        <w:t xml:space="preserve"> e scenografia a cura di Antonello Santarelli</w:t>
      </w:r>
      <w:r>
        <w:rPr>
          <w:rFonts w:ascii="Garamond" w:hAnsi="Garamond"/>
          <w:iCs/>
        </w:rPr>
        <w:t>, dove un filo si panni stesi diventa palcoscenico di storie, sogni e desideri e gli oggetti quotidiani si trasformano in strumenti per raccontare la vita e immaginare un mondo diverso. Uno spettacolo delicato ma visionario che invita grandi e piccoli a guardare la realtà con occhi nuovi.</w:t>
      </w:r>
    </w:p>
    <w:p w14:paraId="62D57BD9" w14:textId="77777777" w:rsidR="00A03A6A" w:rsidRDefault="00A03A6A" w:rsidP="005546F0">
      <w:pPr>
        <w:spacing w:line="276" w:lineRule="auto"/>
        <w:jc w:val="both"/>
        <w:rPr>
          <w:rFonts w:ascii="Garamond" w:hAnsi="Garamond"/>
          <w:iCs/>
        </w:rPr>
      </w:pPr>
    </w:p>
    <w:p w14:paraId="7EC2F42D" w14:textId="49378CC0" w:rsidR="00A03A6A" w:rsidRDefault="00A03A6A" w:rsidP="00A03A6A">
      <w:pPr>
        <w:spacing w:line="276" w:lineRule="auto"/>
        <w:jc w:val="both"/>
        <w:rPr>
          <w:rFonts w:ascii="Garamond" w:hAnsi="Garamond"/>
          <w:iCs/>
        </w:rPr>
      </w:pPr>
      <w:r w:rsidRPr="00A03A6A">
        <w:rPr>
          <w:rFonts w:ascii="Garamond" w:hAnsi="Garamond"/>
          <w:iCs/>
        </w:rPr>
        <w:t xml:space="preserve">La </w:t>
      </w:r>
      <w:r>
        <w:rPr>
          <w:rFonts w:ascii="Garamond" w:hAnsi="Garamond"/>
          <w:iCs/>
        </w:rPr>
        <w:t>R</w:t>
      </w:r>
      <w:r w:rsidRPr="00A03A6A">
        <w:rPr>
          <w:rFonts w:ascii="Garamond" w:hAnsi="Garamond"/>
          <w:iCs/>
        </w:rPr>
        <w:t>assegna</w:t>
      </w:r>
      <w:r w:rsidR="00D11A80">
        <w:rPr>
          <w:rFonts w:ascii="Garamond" w:hAnsi="Garamond"/>
          <w:iCs/>
        </w:rPr>
        <w:t xml:space="preserve"> </w:t>
      </w:r>
      <w:r w:rsidRPr="00A03A6A">
        <w:rPr>
          <w:rFonts w:ascii="Garamond" w:hAnsi="Garamond"/>
          <w:iCs/>
        </w:rPr>
        <w:t xml:space="preserve">conferma l’attenzione </w:t>
      </w:r>
      <w:r>
        <w:rPr>
          <w:rFonts w:ascii="Garamond" w:hAnsi="Garamond"/>
          <w:iCs/>
        </w:rPr>
        <w:t>degli organizzatori</w:t>
      </w:r>
      <w:r w:rsidRPr="00A03A6A">
        <w:rPr>
          <w:rFonts w:ascii="Garamond" w:hAnsi="Garamond"/>
          <w:iCs/>
        </w:rPr>
        <w:t xml:space="preserve"> verso i più giovani e le loro famiglie, promuovendo </w:t>
      </w:r>
      <w:r w:rsidRPr="00A03A6A">
        <w:rPr>
          <w:rFonts w:ascii="Garamond" w:hAnsi="Garamond"/>
          <w:b/>
          <w:bCs/>
          <w:iCs/>
        </w:rPr>
        <w:t>il teatro come spazio di crescita, condivisione e scoperta</w:t>
      </w:r>
      <w:r w:rsidRPr="00A03A6A">
        <w:rPr>
          <w:rFonts w:ascii="Garamond" w:hAnsi="Garamond"/>
          <w:iCs/>
        </w:rPr>
        <w:t>. Un percorso culturale che unisce arte, educazione e comunità, invitando bambini e adulti a vivere insieme l’esperienza teatrale come occasione di dialogo, immaginazione e formazione dello sguardo.</w:t>
      </w:r>
    </w:p>
    <w:p w14:paraId="492491EB" w14:textId="77777777" w:rsidR="00C41C78" w:rsidRDefault="00C41C78" w:rsidP="00A03A6A">
      <w:pPr>
        <w:spacing w:line="276" w:lineRule="auto"/>
        <w:jc w:val="both"/>
        <w:rPr>
          <w:rFonts w:ascii="Garamond" w:hAnsi="Garamond"/>
          <w:iCs/>
        </w:rPr>
      </w:pPr>
    </w:p>
    <w:p w14:paraId="5090562C" w14:textId="6A1529E9" w:rsidR="00C41C78" w:rsidRPr="00C41C78" w:rsidRDefault="00C41C78" w:rsidP="00C41C78">
      <w:pPr>
        <w:spacing w:line="276" w:lineRule="auto"/>
        <w:jc w:val="both"/>
        <w:rPr>
          <w:rFonts w:ascii="Garamond" w:hAnsi="Garamond"/>
          <w:iCs/>
        </w:rPr>
      </w:pPr>
      <w:r>
        <w:rPr>
          <w:rFonts w:ascii="Garamond" w:hAnsi="Garamond"/>
          <w:iCs/>
        </w:rPr>
        <w:t>«</w:t>
      </w:r>
      <w:r w:rsidRPr="00C41C78">
        <w:rPr>
          <w:rFonts w:ascii="Garamond" w:hAnsi="Garamond"/>
          <w:iCs/>
        </w:rPr>
        <w:t xml:space="preserve">La Rassegna </w:t>
      </w:r>
      <w:r w:rsidRPr="00A03A6A">
        <w:rPr>
          <w:rFonts w:ascii="Times New Roman" w:hAnsi="Times New Roman"/>
          <w:i/>
          <w:sz w:val="20"/>
          <w:szCs w:val="20"/>
        </w:rPr>
        <w:t>“Crescere a Teatro”</w:t>
      </w:r>
      <w:r w:rsidRPr="00C41C78">
        <w:rPr>
          <w:rFonts w:ascii="Garamond" w:hAnsi="Garamond"/>
          <w:iCs/>
        </w:rPr>
        <w:t xml:space="preserve"> </w:t>
      </w:r>
      <w:r>
        <w:rPr>
          <w:rFonts w:ascii="Garamond" w:hAnsi="Garamond"/>
          <w:iCs/>
        </w:rPr>
        <w:t>-</w:t>
      </w:r>
      <w:r w:rsidRPr="00C41C78">
        <w:rPr>
          <w:rFonts w:ascii="Garamond" w:hAnsi="Garamond"/>
          <w:iCs/>
        </w:rPr>
        <w:t xml:space="preserve"> afferma la </w:t>
      </w:r>
      <w:r w:rsidRPr="00C41C78">
        <w:rPr>
          <w:rFonts w:ascii="Garamond" w:hAnsi="Garamond"/>
          <w:b/>
          <w:bCs/>
          <w:iCs/>
        </w:rPr>
        <w:t>presidente di ANCoS Chieti</w:t>
      </w:r>
      <w:r w:rsidRPr="00C41C78">
        <w:rPr>
          <w:rFonts w:ascii="Garamond" w:hAnsi="Garamond"/>
          <w:iCs/>
        </w:rPr>
        <w:t>,</w:t>
      </w:r>
      <w:r w:rsidRPr="00C41C78">
        <w:rPr>
          <w:rFonts w:ascii="Garamond" w:hAnsi="Garamond"/>
          <w:b/>
          <w:bCs/>
          <w:iCs/>
        </w:rPr>
        <w:t xml:space="preserve"> Libera D’Aloia</w:t>
      </w:r>
      <w:r w:rsidRPr="00C41C78">
        <w:rPr>
          <w:rFonts w:ascii="Garamond" w:hAnsi="Garamond"/>
          <w:iCs/>
        </w:rPr>
        <w:t xml:space="preserve"> - rappresenta in modo autentico la missione di ANCoS: essere presenti nel sociale attraverso la promozione della cultura come strumento di crescita, inclusione e formazione. Crediamo fortemente che avvicinare bambini e ragazzi al teatro significhi investire nelle nuove generazioni, nei cittadini di domani, offrendo loro occasioni di confronto, immaginazione e sviluppo del pensiero critico. Il teatro è uno spazio educativo straordinario, capace di parlare ai </w:t>
      </w:r>
      <w:r w:rsidRPr="00C41C78">
        <w:rPr>
          <w:rFonts w:ascii="Garamond" w:hAnsi="Garamond"/>
          <w:iCs/>
        </w:rPr>
        <w:lastRenderedPageBreak/>
        <w:t>più giovani con linguaggi profondi e accessibili. Iniziative come questa, rese possibili grazie alla donazione del 5x1000 all’ANCoS, rafforzano il legame tra comunità, cultura e futuro</w:t>
      </w:r>
      <w:r>
        <w:rPr>
          <w:rFonts w:ascii="Garamond" w:hAnsi="Garamond"/>
          <w:iCs/>
        </w:rPr>
        <w:t>»</w:t>
      </w:r>
      <w:r w:rsidRPr="00C41C78">
        <w:rPr>
          <w:rFonts w:ascii="Garamond" w:hAnsi="Garamond"/>
          <w:iCs/>
        </w:rPr>
        <w:t>.</w:t>
      </w:r>
    </w:p>
    <w:p w14:paraId="3C469319" w14:textId="77777777" w:rsidR="00C41C78" w:rsidRDefault="00C41C78" w:rsidP="00A03A6A">
      <w:pPr>
        <w:spacing w:line="276" w:lineRule="auto"/>
        <w:jc w:val="both"/>
        <w:rPr>
          <w:rFonts w:ascii="Garamond" w:hAnsi="Garamond"/>
          <w:iCs/>
        </w:rPr>
      </w:pPr>
    </w:p>
    <w:p w14:paraId="68F6F0D2" w14:textId="47A67AF6" w:rsidR="00C41C78" w:rsidRPr="00C41C78" w:rsidRDefault="00C41C78" w:rsidP="00C41C78">
      <w:pPr>
        <w:spacing w:line="276" w:lineRule="auto"/>
        <w:jc w:val="both"/>
        <w:rPr>
          <w:rFonts w:ascii="Garamond" w:hAnsi="Garamond"/>
          <w:iCs/>
        </w:rPr>
      </w:pPr>
      <w:r>
        <w:rPr>
          <w:rFonts w:ascii="Garamond" w:hAnsi="Garamond"/>
          <w:iCs/>
        </w:rPr>
        <w:t>«</w:t>
      </w:r>
      <w:r w:rsidRPr="00C41C78">
        <w:rPr>
          <w:rFonts w:ascii="Garamond" w:hAnsi="Garamond"/>
          <w:iCs/>
        </w:rPr>
        <w:t xml:space="preserve">Per </w:t>
      </w:r>
      <w:r w:rsidRPr="00C41C78">
        <w:rPr>
          <w:rFonts w:ascii="Garamond" w:hAnsi="Garamond"/>
          <w:b/>
          <w:bCs/>
          <w:iCs/>
        </w:rPr>
        <w:t>Confartigianato Chieti</w:t>
      </w:r>
      <w:r w:rsidRPr="00C41C78">
        <w:rPr>
          <w:rFonts w:ascii="Garamond" w:hAnsi="Garamond"/>
          <w:iCs/>
        </w:rPr>
        <w:t xml:space="preserve"> - afferma il </w:t>
      </w:r>
      <w:r w:rsidRPr="00C41C78">
        <w:rPr>
          <w:rFonts w:ascii="Garamond" w:hAnsi="Garamond"/>
          <w:b/>
          <w:bCs/>
          <w:iCs/>
        </w:rPr>
        <w:t>presidente dell’associazione</w:t>
      </w:r>
      <w:r w:rsidRPr="00C41C78">
        <w:rPr>
          <w:rFonts w:ascii="Garamond" w:hAnsi="Garamond"/>
          <w:iCs/>
        </w:rPr>
        <w:t xml:space="preserve">, </w:t>
      </w:r>
      <w:r w:rsidRPr="00C41C78">
        <w:rPr>
          <w:rFonts w:ascii="Garamond" w:hAnsi="Garamond"/>
          <w:b/>
          <w:bCs/>
          <w:iCs/>
        </w:rPr>
        <w:t>Camillo Saraullo</w:t>
      </w:r>
      <w:r w:rsidRPr="00C41C78">
        <w:rPr>
          <w:rFonts w:ascii="Garamond" w:hAnsi="Garamond"/>
          <w:iCs/>
        </w:rPr>
        <w:t xml:space="preserve"> - la promozione culturale è parte integrante dell’impegno per lo sviluppo del territorio e della comunità. La nostra associazione, infatti, da tempo sostiene e realizza iniziative che mettono al centro le persone, valorizzano i luoghi e rafforzano il senso di appartenenza, a partire dalle giovani generazioni. </w:t>
      </w:r>
      <w:r>
        <w:rPr>
          <w:rFonts w:ascii="Garamond" w:hAnsi="Garamond"/>
          <w:iCs/>
        </w:rPr>
        <w:t>“</w:t>
      </w:r>
      <w:r w:rsidRPr="00C41C78">
        <w:rPr>
          <w:rFonts w:ascii="Garamond" w:hAnsi="Garamond"/>
          <w:iCs/>
        </w:rPr>
        <w:t>Crescere a Teatro</w:t>
      </w:r>
      <w:r>
        <w:rPr>
          <w:rFonts w:ascii="Garamond" w:hAnsi="Garamond"/>
          <w:iCs/>
        </w:rPr>
        <w:t>”</w:t>
      </w:r>
      <w:r w:rsidRPr="00C41C78">
        <w:rPr>
          <w:rFonts w:ascii="Garamond" w:hAnsi="Garamond"/>
          <w:iCs/>
        </w:rPr>
        <w:t xml:space="preserve"> si inserisce in un percorso più ampio di azioni che l’associazione, anche attraverso l’ANCoS porta avanti per diffondere cultura, educazione e partecipazione, contribuendo a costruire una comunità più consapevole, inclusiva e attenta al futuro</w:t>
      </w:r>
      <w:r>
        <w:rPr>
          <w:rFonts w:ascii="Garamond" w:hAnsi="Garamond"/>
          <w:iCs/>
        </w:rPr>
        <w:t>»</w:t>
      </w:r>
      <w:r w:rsidRPr="00C41C78">
        <w:rPr>
          <w:rFonts w:ascii="Garamond" w:hAnsi="Garamond"/>
          <w:iCs/>
        </w:rPr>
        <w:t>.</w:t>
      </w:r>
    </w:p>
    <w:p w14:paraId="744601F6" w14:textId="77777777" w:rsidR="00A03A6A" w:rsidRDefault="00A03A6A" w:rsidP="005546F0">
      <w:pPr>
        <w:spacing w:line="276" w:lineRule="auto"/>
        <w:jc w:val="both"/>
        <w:rPr>
          <w:rFonts w:ascii="Garamond" w:hAnsi="Garamond"/>
          <w:iCs/>
        </w:rPr>
      </w:pPr>
    </w:p>
    <w:p w14:paraId="1A651B61" w14:textId="4735F0DC" w:rsidR="00C41C78" w:rsidRDefault="00C41C78" w:rsidP="003064B5">
      <w:pPr>
        <w:spacing w:line="276" w:lineRule="auto"/>
        <w:jc w:val="both"/>
        <w:rPr>
          <w:rFonts w:ascii="Garamond" w:hAnsi="Garamond"/>
          <w:bCs/>
        </w:rPr>
      </w:pPr>
      <w:r w:rsidRPr="00C41C78">
        <w:rPr>
          <w:rFonts w:ascii="Garamond" w:hAnsi="Garamond"/>
          <w:bCs/>
        </w:rPr>
        <w:t xml:space="preserve">La </w:t>
      </w:r>
      <w:r>
        <w:rPr>
          <w:rFonts w:ascii="Garamond" w:hAnsi="Garamond"/>
          <w:bCs/>
        </w:rPr>
        <w:t>R</w:t>
      </w:r>
      <w:r w:rsidRPr="00C41C78">
        <w:rPr>
          <w:rFonts w:ascii="Garamond" w:hAnsi="Garamond"/>
          <w:bCs/>
        </w:rPr>
        <w:t>assegna si propone così come un’occasione preziosa per avvicinare il pubblico più giovane al linguaggio teatrale, valorizzando il ruolo della cultura come strumento di crescita, relazione e partecipazione condivisa.</w:t>
      </w:r>
    </w:p>
    <w:p w14:paraId="0DA2D286" w14:textId="128BDB34" w:rsidR="002A57FD" w:rsidRPr="0034586A" w:rsidRDefault="00A03A6A" w:rsidP="003064B5">
      <w:pPr>
        <w:spacing w:line="276" w:lineRule="auto"/>
        <w:jc w:val="both"/>
        <w:rPr>
          <w:rFonts w:ascii="Garamond" w:hAnsi="Garamond"/>
          <w:bCs/>
        </w:rPr>
      </w:pPr>
      <w:r w:rsidRPr="00EE00B7">
        <w:rPr>
          <w:rFonts w:ascii="Garamond" w:hAnsi="Garamond"/>
          <w:b/>
        </w:rPr>
        <w:t>Tutti gli spettacoli sono ad</w:t>
      </w:r>
      <w:r>
        <w:rPr>
          <w:rFonts w:ascii="Garamond" w:hAnsi="Garamond"/>
          <w:bCs/>
        </w:rPr>
        <w:t xml:space="preserve"> </w:t>
      </w:r>
      <w:r w:rsidRPr="00341E56">
        <w:rPr>
          <w:rFonts w:ascii="Garamond" w:hAnsi="Garamond"/>
          <w:b/>
        </w:rPr>
        <w:t>ingresso gratuito con posto a sedere assegnato</w:t>
      </w:r>
      <w:r>
        <w:rPr>
          <w:rFonts w:ascii="Garamond" w:hAnsi="Garamond"/>
          <w:bCs/>
        </w:rPr>
        <w:t xml:space="preserve">. I biglietti gratuiti saranno disponibili </w:t>
      </w:r>
      <w:r w:rsidRPr="00A03A6A">
        <w:rPr>
          <w:rFonts w:ascii="Garamond" w:hAnsi="Garamond"/>
          <w:b/>
        </w:rPr>
        <w:t>a partire da</w:t>
      </w:r>
      <w:r>
        <w:rPr>
          <w:rFonts w:ascii="Garamond" w:hAnsi="Garamond"/>
          <w:bCs/>
        </w:rPr>
        <w:t xml:space="preserve"> </w:t>
      </w:r>
      <w:r>
        <w:rPr>
          <w:rFonts w:ascii="Garamond" w:hAnsi="Garamond"/>
          <w:b/>
        </w:rPr>
        <w:t xml:space="preserve">sabato 27 dicembre 2025 </w:t>
      </w:r>
      <w:r>
        <w:rPr>
          <w:rFonts w:ascii="Garamond" w:hAnsi="Garamond"/>
          <w:bCs/>
        </w:rPr>
        <w:t>presso il Botteghino del Teatro Marrucino</w:t>
      </w:r>
      <w:r w:rsidRPr="00B71CC7">
        <w:rPr>
          <w:rFonts w:ascii="Garamond" w:hAnsi="Garamond"/>
          <w:iCs/>
        </w:rPr>
        <w:t xml:space="preserve"> </w:t>
      </w:r>
      <w:r>
        <w:rPr>
          <w:rFonts w:ascii="Garamond" w:hAnsi="Garamond"/>
          <w:iCs/>
        </w:rPr>
        <w:t xml:space="preserve">e </w:t>
      </w:r>
      <w:r w:rsidRPr="00B71CC7">
        <w:rPr>
          <w:rFonts w:ascii="Garamond" w:hAnsi="Garamond"/>
          <w:iCs/>
        </w:rPr>
        <w:t>online su www.ciaotickets.com</w:t>
      </w:r>
      <w:r>
        <w:rPr>
          <w:rFonts w:ascii="Garamond" w:hAnsi="Garamond"/>
          <w:iCs/>
        </w:rPr>
        <w:t>.</w:t>
      </w:r>
      <w:r w:rsidR="005546F0" w:rsidRPr="005546F0">
        <w:rPr>
          <w:rFonts w:ascii="Garamond" w:hAnsi="Garamond"/>
          <w:iCs/>
        </w:rPr>
        <w:t xml:space="preserve"> </w:t>
      </w:r>
    </w:p>
    <w:sectPr w:rsidR="002A57FD" w:rsidRPr="0034586A" w:rsidSect="003B2F44">
      <w:footerReference w:type="default" r:id="rId9"/>
      <w:pgSz w:w="11906" w:h="16838" w:code="9"/>
      <w:pgMar w:top="567" w:right="1134" w:bottom="567" w:left="1134" w:header="28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8D179" w14:textId="77777777" w:rsidR="0034614D" w:rsidRDefault="0034614D" w:rsidP="0079364E">
      <w:r>
        <w:separator/>
      </w:r>
    </w:p>
  </w:endnote>
  <w:endnote w:type="continuationSeparator" w:id="0">
    <w:p w14:paraId="23E221F4" w14:textId="77777777" w:rsidR="0034614D" w:rsidRDefault="0034614D" w:rsidP="00793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4A1B" w14:textId="77777777" w:rsidR="00F04DF4" w:rsidRDefault="00F04DF4" w:rsidP="00F04DF4">
    <w:pPr>
      <w:pStyle w:val="Pidipagina"/>
      <w:jc w:val="left"/>
    </w:pPr>
    <w:r>
      <w:tab/>
    </w:r>
    <w:r w:rsidRPr="00D139ED">
      <w:rPr>
        <w:noProof/>
        <w:sz w:val="18"/>
        <w:szCs w:val="18"/>
        <w:lang w:eastAsia="it-IT"/>
      </w:rPr>
      <w:drawing>
        <wp:inline distT="0" distB="0" distL="0" distR="0" wp14:anchorId="03BDAC60" wp14:editId="1E8AA10A">
          <wp:extent cx="605367" cy="433233"/>
          <wp:effectExtent l="0" t="0" r="4445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icentenario Teatro Marrucin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712" cy="433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1A05AEA0" w14:textId="0C7E0DC3" w:rsidR="0079364E" w:rsidRPr="00F7564D" w:rsidRDefault="00F04DF4" w:rsidP="00F04DF4">
    <w:pPr>
      <w:pStyle w:val="Pidipagina"/>
      <w:rPr>
        <w:rFonts w:ascii="Garamond" w:eastAsia="Times New Roman" w:hAnsi="Garamond" w:cstheme="minorHAnsi"/>
        <w:sz w:val="16"/>
        <w:szCs w:val="16"/>
        <w:lang w:eastAsia="it-IT"/>
      </w:rPr>
    </w:pPr>
    <w:r w:rsidRPr="00F7564D">
      <w:rPr>
        <w:rFonts w:ascii="Garamond" w:hAnsi="Garamond"/>
        <w:sz w:val="16"/>
        <w:szCs w:val="16"/>
      </w:rPr>
      <w:t xml:space="preserve">Deputazione Teatrale Teatro Marrucino </w:t>
    </w:r>
    <w:r w:rsidR="001B0BF3" w:rsidRPr="00F7564D">
      <w:rPr>
        <w:rFonts w:ascii="Garamond" w:hAnsi="Garamond"/>
        <w:sz w:val="16"/>
        <w:szCs w:val="16"/>
      </w:rPr>
      <w:t xml:space="preserve">– Comune di Chieti </w:t>
    </w:r>
    <w:r w:rsidR="003B2F44" w:rsidRPr="00F7564D">
      <w:rPr>
        <w:rFonts w:ascii="Garamond" w:hAnsi="Garamond"/>
        <w:sz w:val="16"/>
        <w:szCs w:val="16"/>
      </w:rPr>
      <w:t>–</w:t>
    </w:r>
    <w:r w:rsidRPr="00F7564D">
      <w:rPr>
        <w:rFonts w:ascii="Garamond" w:hAnsi="Garamond"/>
        <w:sz w:val="16"/>
        <w:szCs w:val="16"/>
      </w:rPr>
      <w:t xml:space="preserve"> Via</w:t>
    </w:r>
    <w:r w:rsidR="003B2F44" w:rsidRPr="00F7564D">
      <w:rPr>
        <w:rFonts w:ascii="Garamond" w:hAnsi="Garamond"/>
        <w:sz w:val="16"/>
        <w:szCs w:val="16"/>
      </w:rPr>
      <w:t xml:space="preserve"> </w:t>
    </w:r>
    <w:r w:rsidRPr="00F7564D">
      <w:rPr>
        <w:rFonts w:ascii="Garamond" w:hAnsi="Garamond"/>
        <w:sz w:val="16"/>
        <w:szCs w:val="16"/>
      </w:rPr>
      <w:t xml:space="preserve">Cesare de Lollis, 10 – 66100 Chieti – Tel. 0871 321491 – P.I. 00098000698 </w:t>
    </w:r>
    <w:r w:rsidR="003B2F44" w:rsidRPr="00F7564D">
      <w:rPr>
        <w:rFonts w:ascii="Garamond" w:hAnsi="Garamond"/>
        <w:sz w:val="16"/>
        <w:szCs w:val="16"/>
      </w:rPr>
      <w:fldChar w:fldCharType="begin"/>
    </w:r>
    <w:r w:rsidR="003B2F44" w:rsidRPr="00F7564D">
      <w:rPr>
        <w:rFonts w:ascii="Garamond" w:hAnsi="Garamond"/>
        <w:sz w:val="16"/>
        <w:szCs w:val="16"/>
      </w:rPr>
      <w:instrText>PAGE  \* Arabic  \* MERGEFORMAT</w:instrText>
    </w:r>
    <w:r w:rsidR="003B2F44" w:rsidRPr="00F7564D">
      <w:rPr>
        <w:rFonts w:ascii="Garamond" w:hAnsi="Garamond"/>
        <w:sz w:val="16"/>
        <w:szCs w:val="16"/>
      </w:rPr>
      <w:fldChar w:fldCharType="separate"/>
    </w:r>
    <w:r w:rsidR="003B2F44" w:rsidRPr="00F7564D">
      <w:rPr>
        <w:rFonts w:ascii="Garamond" w:hAnsi="Garamond"/>
        <w:sz w:val="16"/>
        <w:szCs w:val="16"/>
      </w:rPr>
      <w:t>1</w:t>
    </w:r>
    <w:r w:rsidR="003B2F44" w:rsidRPr="00F7564D">
      <w:rPr>
        <w:rFonts w:ascii="Garamond" w:hAnsi="Garamond"/>
        <w:sz w:val="16"/>
        <w:szCs w:val="16"/>
      </w:rPr>
      <w:fldChar w:fldCharType="end"/>
    </w:r>
    <w:r w:rsidR="003B2F44" w:rsidRPr="00F7564D">
      <w:rPr>
        <w:rFonts w:ascii="Garamond" w:hAnsi="Garamond"/>
        <w:sz w:val="16"/>
        <w:szCs w:val="16"/>
      </w:rPr>
      <w:t>/</w:t>
    </w:r>
    <w:r w:rsidR="003B2F44" w:rsidRPr="00F7564D">
      <w:rPr>
        <w:rFonts w:ascii="Garamond" w:hAnsi="Garamond"/>
        <w:sz w:val="16"/>
        <w:szCs w:val="16"/>
      </w:rPr>
      <w:fldChar w:fldCharType="begin"/>
    </w:r>
    <w:r w:rsidR="003B2F44" w:rsidRPr="00F7564D">
      <w:rPr>
        <w:rFonts w:ascii="Garamond" w:hAnsi="Garamond"/>
        <w:sz w:val="16"/>
        <w:szCs w:val="16"/>
      </w:rPr>
      <w:instrText>NUMPAGES  \* Arabic  \* MERGEFORMAT</w:instrText>
    </w:r>
    <w:r w:rsidR="003B2F44" w:rsidRPr="00F7564D">
      <w:rPr>
        <w:rFonts w:ascii="Garamond" w:hAnsi="Garamond"/>
        <w:sz w:val="16"/>
        <w:szCs w:val="16"/>
      </w:rPr>
      <w:fldChar w:fldCharType="separate"/>
    </w:r>
    <w:r w:rsidR="003B2F44" w:rsidRPr="00F7564D">
      <w:rPr>
        <w:rFonts w:ascii="Garamond" w:hAnsi="Garamond"/>
        <w:sz w:val="16"/>
        <w:szCs w:val="16"/>
      </w:rPr>
      <w:t>2</w:t>
    </w:r>
    <w:r w:rsidR="003B2F44" w:rsidRPr="00F7564D">
      <w:rPr>
        <w:rFonts w:ascii="Garamond" w:hAnsi="Garamond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2DB79" w14:textId="77777777" w:rsidR="0034614D" w:rsidRDefault="0034614D" w:rsidP="0079364E">
      <w:r>
        <w:separator/>
      </w:r>
    </w:p>
  </w:footnote>
  <w:footnote w:type="continuationSeparator" w:id="0">
    <w:p w14:paraId="5BA90315" w14:textId="77777777" w:rsidR="0034614D" w:rsidRDefault="0034614D" w:rsidP="00793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902"/>
    <w:multiLevelType w:val="hybridMultilevel"/>
    <w:tmpl w:val="F41C6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A4294"/>
    <w:multiLevelType w:val="hybridMultilevel"/>
    <w:tmpl w:val="CD5A728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704FA"/>
    <w:multiLevelType w:val="hybridMultilevel"/>
    <w:tmpl w:val="E18C6326"/>
    <w:lvl w:ilvl="0" w:tplc="33D85426">
      <w:numFmt w:val="bullet"/>
      <w:lvlText w:val="-"/>
      <w:lvlJc w:val="left"/>
      <w:pPr>
        <w:ind w:left="2551" w:hanging="284"/>
      </w:pPr>
      <w:rPr>
        <w:rFonts w:ascii="Calibri" w:eastAsia="Calibri" w:hAnsi="Calibri" w:cs="Calibri" w:hint="default"/>
        <w:b/>
        <w:bCs/>
        <w:color w:val="auto"/>
        <w:w w:val="100"/>
        <w:sz w:val="28"/>
        <w:szCs w:val="28"/>
        <w:lang w:val="it-IT" w:eastAsia="en-US" w:bidi="ar-SA"/>
      </w:rPr>
    </w:lvl>
    <w:lvl w:ilvl="1" w:tplc="424A72FC">
      <w:numFmt w:val="bullet"/>
      <w:lvlText w:val="•"/>
      <w:lvlJc w:val="left"/>
      <w:pPr>
        <w:ind w:left="3493" w:hanging="284"/>
      </w:pPr>
      <w:rPr>
        <w:rFonts w:hint="default"/>
        <w:lang w:val="it-IT" w:eastAsia="en-US" w:bidi="ar-SA"/>
      </w:rPr>
    </w:lvl>
    <w:lvl w:ilvl="2" w:tplc="C318F538">
      <w:numFmt w:val="bullet"/>
      <w:lvlText w:val="•"/>
      <w:lvlJc w:val="left"/>
      <w:pPr>
        <w:ind w:left="4427" w:hanging="284"/>
      </w:pPr>
      <w:rPr>
        <w:rFonts w:hint="default"/>
        <w:lang w:val="it-IT" w:eastAsia="en-US" w:bidi="ar-SA"/>
      </w:rPr>
    </w:lvl>
    <w:lvl w:ilvl="3" w:tplc="28C09876">
      <w:numFmt w:val="bullet"/>
      <w:lvlText w:val="•"/>
      <w:lvlJc w:val="left"/>
      <w:pPr>
        <w:ind w:left="5361" w:hanging="284"/>
      </w:pPr>
      <w:rPr>
        <w:rFonts w:hint="default"/>
        <w:lang w:val="it-IT" w:eastAsia="en-US" w:bidi="ar-SA"/>
      </w:rPr>
    </w:lvl>
    <w:lvl w:ilvl="4" w:tplc="8266FE9C">
      <w:numFmt w:val="bullet"/>
      <w:lvlText w:val="•"/>
      <w:lvlJc w:val="left"/>
      <w:pPr>
        <w:ind w:left="6295" w:hanging="284"/>
      </w:pPr>
      <w:rPr>
        <w:rFonts w:hint="default"/>
        <w:lang w:val="it-IT" w:eastAsia="en-US" w:bidi="ar-SA"/>
      </w:rPr>
    </w:lvl>
    <w:lvl w:ilvl="5" w:tplc="69068336">
      <w:numFmt w:val="bullet"/>
      <w:lvlText w:val="•"/>
      <w:lvlJc w:val="left"/>
      <w:pPr>
        <w:ind w:left="7229" w:hanging="284"/>
      </w:pPr>
      <w:rPr>
        <w:rFonts w:hint="default"/>
        <w:lang w:val="it-IT" w:eastAsia="en-US" w:bidi="ar-SA"/>
      </w:rPr>
    </w:lvl>
    <w:lvl w:ilvl="6" w:tplc="3FCE3C2A">
      <w:numFmt w:val="bullet"/>
      <w:lvlText w:val="•"/>
      <w:lvlJc w:val="left"/>
      <w:pPr>
        <w:ind w:left="8163" w:hanging="284"/>
      </w:pPr>
      <w:rPr>
        <w:rFonts w:hint="default"/>
        <w:lang w:val="it-IT" w:eastAsia="en-US" w:bidi="ar-SA"/>
      </w:rPr>
    </w:lvl>
    <w:lvl w:ilvl="7" w:tplc="6630AA40">
      <w:numFmt w:val="bullet"/>
      <w:lvlText w:val="•"/>
      <w:lvlJc w:val="left"/>
      <w:pPr>
        <w:ind w:left="9097" w:hanging="284"/>
      </w:pPr>
      <w:rPr>
        <w:rFonts w:hint="default"/>
        <w:lang w:val="it-IT" w:eastAsia="en-US" w:bidi="ar-SA"/>
      </w:rPr>
    </w:lvl>
    <w:lvl w:ilvl="8" w:tplc="09401882">
      <w:numFmt w:val="bullet"/>
      <w:lvlText w:val="•"/>
      <w:lvlJc w:val="left"/>
      <w:pPr>
        <w:ind w:left="10031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4DE51C01"/>
    <w:multiLevelType w:val="hybridMultilevel"/>
    <w:tmpl w:val="F74234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F3BF3"/>
    <w:multiLevelType w:val="hybridMultilevel"/>
    <w:tmpl w:val="1A208BD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5D1C2F"/>
    <w:multiLevelType w:val="hybridMultilevel"/>
    <w:tmpl w:val="1B6A2BFE"/>
    <w:lvl w:ilvl="0" w:tplc="2B2462F2">
      <w:numFmt w:val="bullet"/>
      <w:lvlText w:val="-"/>
      <w:lvlJc w:val="left"/>
      <w:pPr>
        <w:ind w:left="2705" w:hanging="360"/>
      </w:pPr>
      <w:rPr>
        <w:rFonts w:ascii="Calibri" w:eastAsia="Calibri" w:hAnsi="Calibri" w:cs="Calibri" w:hint="default"/>
        <w:b/>
        <w:bCs/>
        <w:color w:val="auto"/>
        <w:w w:val="100"/>
        <w:sz w:val="28"/>
        <w:szCs w:val="28"/>
        <w:lang w:val="it-IT" w:eastAsia="en-US" w:bidi="ar-SA"/>
      </w:rPr>
    </w:lvl>
    <w:lvl w:ilvl="1" w:tplc="37FC4F5E">
      <w:numFmt w:val="bullet"/>
      <w:lvlText w:val="•"/>
      <w:lvlJc w:val="left"/>
      <w:pPr>
        <w:ind w:left="3619" w:hanging="360"/>
      </w:pPr>
      <w:rPr>
        <w:rFonts w:hint="default"/>
        <w:lang w:val="it-IT" w:eastAsia="en-US" w:bidi="ar-SA"/>
      </w:rPr>
    </w:lvl>
    <w:lvl w:ilvl="2" w:tplc="4E207AB2">
      <w:numFmt w:val="bullet"/>
      <w:lvlText w:val="•"/>
      <w:lvlJc w:val="left"/>
      <w:pPr>
        <w:ind w:left="4539" w:hanging="360"/>
      </w:pPr>
      <w:rPr>
        <w:rFonts w:hint="default"/>
        <w:lang w:val="it-IT" w:eastAsia="en-US" w:bidi="ar-SA"/>
      </w:rPr>
    </w:lvl>
    <w:lvl w:ilvl="3" w:tplc="8F18F3BE">
      <w:numFmt w:val="bullet"/>
      <w:lvlText w:val="•"/>
      <w:lvlJc w:val="left"/>
      <w:pPr>
        <w:ind w:left="5459" w:hanging="360"/>
      </w:pPr>
      <w:rPr>
        <w:rFonts w:hint="default"/>
        <w:lang w:val="it-IT" w:eastAsia="en-US" w:bidi="ar-SA"/>
      </w:rPr>
    </w:lvl>
    <w:lvl w:ilvl="4" w:tplc="58785CBE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5" w:tplc="72408406">
      <w:numFmt w:val="bullet"/>
      <w:lvlText w:val="•"/>
      <w:lvlJc w:val="left"/>
      <w:pPr>
        <w:ind w:left="7299" w:hanging="360"/>
      </w:pPr>
      <w:rPr>
        <w:rFonts w:hint="default"/>
        <w:lang w:val="it-IT" w:eastAsia="en-US" w:bidi="ar-SA"/>
      </w:rPr>
    </w:lvl>
    <w:lvl w:ilvl="6" w:tplc="6D5AB372">
      <w:numFmt w:val="bullet"/>
      <w:lvlText w:val="•"/>
      <w:lvlJc w:val="left"/>
      <w:pPr>
        <w:ind w:left="8219" w:hanging="360"/>
      </w:pPr>
      <w:rPr>
        <w:rFonts w:hint="default"/>
        <w:lang w:val="it-IT" w:eastAsia="en-US" w:bidi="ar-SA"/>
      </w:rPr>
    </w:lvl>
    <w:lvl w:ilvl="7" w:tplc="95902AAE">
      <w:numFmt w:val="bullet"/>
      <w:lvlText w:val="•"/>
      <w:lvlJc w:val="left"/>
      <w:pPr>
        <w:ind w:left="9139" w:hanging="360"/>
      </w:pPr>
      <w:rPr>
        <w:rFonts w:hint="default"/>
        <w:lang w:val="it-IT" w:eastAsia="en-US" w:bidi="ar-SA"/>
      </w:rPr>
    </w:lvl>
    <w:lvl w:ilvl="8" w:tplc="CA6E7A50">
      <w:numFmt w:val="bullet"/>
      <w:lvlText w:val="•"/>
      <w:lvlJc w:val="left"/>
      <w:pPr>
        <w:ind w:left="10059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53911EE7"/>
    <w:multiLevelType w:val="hybridMultilevel"/>
    <w:tmpl w:val="5F72EB5C"/>
    <w:lvl w:ilvl="0" w:tplc="04100005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  <w:b/>
        <w:bCs/>
        <w:color w:val="00AF50"/>
        <w:w w:val="100"/>
        <w:sz w:val="28"/>
        <w:szCs w:val="28"/>
        <w:lang w:val="it-IT" w:eastAsia="en-US" w:bidi="ar-SA"/>
      </w:rPr>
    </w:lvl>
    <w:lvl w:ilvl="1" w:tplc="FFFFFFFF">
      <w:numFmt w:val="bullet"/>
      <w:lvlText w:val="•"/>
      <w:lvlJc w:val="left"/>
      <w:pPr>
        <w:ind w:left="3619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4539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5459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299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8219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9139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0059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426605A"/>
    <w:multiLevelType w:val="hybridMultilevel"/>
    <w:tmpl w:val="081686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B4741"/>
    <w:multiLevelType w:val="hybridMultilevel"/>
    <w:tmpl w:val="AD4A7D30"/>
    <w:lvl w:ilvl="0" w:tplc="0410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427529">
    <w:abstractNumId w:val="0"/>
  </w:num>
  <w:num w:numId="2" w16cid:durableId="1246376187">
    <w:abstractNumId w:val="3"/>
  </w:num>
  <w:num w:numId="3" w16cid:durableId="1700350454">
    <w:abstractNumId w:val="1"/>
  </w:num>
  <w:num w:numId="4" w16cid:durableId="569383816">
    <w:abstractNumId w:val="4"/>
  </w:num>
  <w:num w:numId="5" w16cid:durableId="1143307799">
    <w:abstractNumId w:val="8"/>
  </w:num>
  <w:num w:numId="6" w16cid:durableId="179320648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932618168">
    <w:abstractNumId w:val="7"/>
  </w:num>
  <w:num w:numId="8" w16cid:durableId="1185249737">
    <w:abstractNumId w:val="6"/>
  </w:num>
  <w:num w:numId="9" w16cid:durableId="1929581982">
    <w:abstractNumId w:val="2"/>
  </w:num>
  <w:num w:numId="10" w16cid:durableId="7172421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64E"/>
    <w:rsid w:val="0000653C"/>
    <w:rsid w:val="000118E3"/>
    <w:rsid w:val="00011B92"/>
    <w:rsid w:val="000226DE"/>
    <w:rsid w:val="0003048F"/>
    <w:rsid w:val="00033697"/>
    <w:rsid w:val="000362D5"/>
    <w:rsid w:val="000370F6"/>
    <w:rsid w:val="00040298"/>
    <w:rsid w:val="00044DA4"/>
    <w:rsid w:val="0004712C"/>
    <w:rsid w:val="00081A5D"/>
    <w:rsid w:val="000865B0"/>
    <w:rsid w:val="00086940"/>
    <w:rsid w:val="000A3B41"/>
    <w:rsid w:val="000B21F7"/>
    <w:rsid w:val="000D39FA"/>
    <w:rsid w:val="000D5C74"/>
    <w:rsid w:val="000E3D3E"/>
    <w:rsid w:val="000E49A2"/>
    <w:rsid w:val="000E77EC"/>
    <w:rsid w:val="000F51F4"/>
    <w:rsid w:val="0010139D"/>
    <w:rsid w:val="00114714"/>
    <w:rsid w:val="00115E7D"/>
    <w:rsid w:val="0012100A"/>
    <w:rsid w:val="00125FDC"/>
    <w:rsid w:val="00130CC1"/>
    <w:rsid w:val="00134E2A"/>
    <w:rsid w:val="00135720"/>
    <w:rsid w:val="00141177"/>
    <w:rsid w:val="00143722"/>
    <w:rsid w:val="001505BD"/>
    <w:rsid w:val="00166F2D"/>
    <w:rsid w:val="00172BE5"/>
    <w:rsid w:val="00173A94"/>
    <w:rsid w:val="001758C0"/>
    <w:rsid w:val="001832C7"/>
    <w:rsid w:val="001864A2"/>
    <w:rsid w:val="001A0F29"/>
    <w:rsid w:val="001A74BF"/>
    <w:rsid w:val="001A7F4C"/>
    <w:rsid w:val="001B0BF3"/>
    <w:rsid w:val="001B1739"/>
    <w:rsid w:val="001B3A0F"/>
    <w:rsid w:val="001C0DFD"/>
    <w:rsid w:val="001E4C94"/>
    <w:rsid w:val="001F08A8"/>
    <w:rsid w:val="001F3C25"/>
    <w:rsid w:val="001F4B77"/>
    <w:rsid w:val="001F535B"/>
    <w:rsid w:val="0020618D"/>
    <w:rsid w:val="00223CA8"/>
    <w:rsid w:val="00230CC8"/>
    <w:rsid w:val="00232F01"/>
    <w:rsid w:val="00236400"/>
    <w:rsid w:val="00236F8B"/>
    <w:rsid w:val="00243F51"/>
    <w:rsid w:val="0025421D"/>
    <w:rsid w:val="00264EDD"/>
    <w:rsid w:val="00271FF8"/>
    <w:rsid w:val="00273AE8"/>
    <w:rsid w:val="00276EE9"/>
    <w:rsid w:val="00285046"/>
    <w:rsid w:val="002871AB"/>
    <w:rsid w:val="002922D7"/>
    <w:rsid w:val="00297C4A"/>
    <w:rsid w:val="002A57FD"/>
    <w:rsid w:val="002B408D"/>
    <w:rsid w:val="002B636E"/>
    <w:rsid w:val="002C5F68"/>
    <w:rsid w:val="002E2A39"/>
    <w:rsid w:val="002F3E87"/>
    <w:rsid w:val="002F4DF7"/>
    <w:rsid w:val="002F4EF5"/>
    <w:rsid w:val="002F53B7"/>
    <w:rsid w:val="003038AE"/>
    <w:rsid w:val="00304351"/>
    <w:rsid w:val="00305FD5"/>
    <w:rsid w:val="003064B5"/>
    <w:rsid w:val="0031495B"/>
    <w:rsid w:val="0031597A"/>
    <w:rsid w:val="00320C05"/>
    <w:rsid w:val="00330224"/>
    <w:rsid w:val="00337AA1"/>
    <w:rsid w:val="0034586A"/>
    <w:rsid w:val="0034614D"/>
    <w:rsid w:val="003507C0"/>
    <w:rsid w:val="00367587"/>
    <w:rsid w:val="00367782"/>
    <w:rsid w:val="003856A8"/>
    <w:rsid w:val="00386A2D"/>
    <w:rsid w:val="0038789E"/>
    <w:rsid w:val="003A523D"/>
    <w:rsid w:val="003B2F44"/>
    <w:rsid w:val="003B53BB"/>
    <w:rsid w:val="003B6E27"/>
    <w:rsid w:val="003C15BC"/>
    <w:rsid w:val="003C4C94"/>
    <w:rsid w:val="003C5E7C"/>
    <w:rsid w:val="003C7B3C"/>
    <w:rsid w:val="003D0E92"/>
    <w:rsid w:val="003D3BAC"/>
    <w:rsid w:val="003E1C69"/>
    <w:rsid w:val="003E2A34"/>
    <w:rsid w:val="003E60D7"/>
    <w:rsid w:val="003F1A85"/>
    <w:rsid w:val="003F299B"/>
    <w:rsid w:val="00406352"/>
    <w:rsid w:val="004108BE"/>
    <w:rsid w:val="00417C8B"/>
    <w:rsid w:val="00425719"/>
    <w:rsid w:val="004336DD"/>
    <w:rsid w:val="004375EC"/>
    <w:rsid w:val="0046655B"/>
    <w:rsid w:val="00481C9A"/>
    <w:rsid w:val="004840E3"/>
    <w:rsid w:val="00487A12"/>
    <w:rsid w:val="004A387C"/>
    <w:rsid w:val="004A57EF"/>
    <w:rsid w:val="004D0374"/>
    <w:rsid w:val="004E0E44"/>
    <w:rsid w:val="004E6295"/>
    <w:rsid w:val="004F52C8"/>
    <w:rsid w:val="004F617A"/>
    <w:rsid w:val="00500EBC"/>
    <w:rsid w:val="005026B0"/>
    <w:rsid w:val="00503C07"/>
    <w:rsid w:val="0051595E"/>
    <w:rsid w:val="0051629F"/>
    <w:rsid w:val="005266A0"/>
    <w:rsid w:val="0052725F"/>
    <w:rsid w:val="00537D3C"/>
    <w:rsid w:val="00543F07"/>
    <w:rsid w:val="00544E2C"/>
    <w:rsid w:val="005546F0"/>
    <w:rsid w:val="00560D06"/>
    <w:rsid w:val="005669B0"/>
    <w:rsid w:val="00572930"/>
    <w:rsid w:val="005741D5"/>
    <w:rsid w:val="00574DC7"/>
    <w:rsid w:val="005A2A31"/>
    <w:rsid w:val="005B2C13"/>
    <w:rsid w:val="005C5BE5"/>
    <w:rsid w:val="0060272C"/>
    <w:rsid w:val="00611339"/>
    <w:rsid w:val="00616895"/>
    <w:rsid w:val="006169BD"/>
    <w:rsid w:val="00616C21"/>
    <w:rsid w:val="006214F9"/>
    <w:rsid w:val="00622BE8"/>
    <w:rsid w:val="0062571A"/>
    <w:rsid w:val="00630915"/>
    <w:rsid w:val="00630AC1"/>
    <w:rsid w:val="006331C1"/>
    <w:rsid w:val="00637FEF"/>
    <w:rsid w:val="00646960"/>
    <w:rsid w:val="00647251"/>
    <w:rsid w:val="006478D4"/>
    <w:rsid w:val="00652DF3"/>
    <w:rsid w:val="00656E05"/>
    <w:rsid w:val="00660403"/>
    <w:rsid w:val="00666FF0"/>
    <w:rsid w:val="0067135D"/>
    <w:rsid w:val="006719CC"/>
    <w:rsid w:val="006733F3"/>
    <w:rsid w:val="006774B7"/>
    <w:rsid w:val="00684371"/>
    <w:rsid w:val="006865B5"/>
    <w:rsid w:val="006A0314"/>
    <w:rsid w:val="006A1403"/>
    <w:rsid w:val="006B3D9C"/>
    <w:rsid w:val="006B5CBD"/>
    <w:rsid w:val="006B7A05"/>
    <w:rsid w:val="006C0E90"/>
    <w:rsid w:val="006C2829"/>
    <w:rsid w:val="006C2FA6"/>
    <w:rsid w:val="006E0033"/>
    <w:rsid w:val="006F170D"/>
    <w:rsid w:val="006F36B6"/>
    <w:rsid w:val="006F7D0A"/>
    <w:rsid w:val="00701CBF"/>
    <w:rsid w:val="00711C1D"/>
    <w:rsid w:val="0071300D"/>
    <w:rsid w:val="00721F93"/>
    <w:rsid w:val="007223AB"/>
    <w:rsid w:val="00737B59"/>
    <w:rsid w:val="00744AAA"/>
    <w:rsid w:val="0075009C"/>
    <w:rsid w:val="00750491"/>
    <w:rsid w:val="007569D0"/>
    <w:rsid w:val="00757220"/>
    <w:rsid w:val="00757253"/>
    <w:rsid w:val="00762369"/>
    <w:rsid w:val="007632F4"/>
    <w:rsid w:val="007707BE"/>
    <w:rsid w:val="00771329"/>
    <w:rsid w:val="00776661"/>
    <w:rsid w:val="00777D2C"/>
    <w:rsid w:val="00781651"/>
    <w:rsid w:val="007879A5"/>
    <w:rsid w:val="00787C0A"/>
    <w:rsid w:val="0079364E"/>
    <w:rsid w:val="0079599D"/>
    <w:rsid w:val="007A1334"/>
    <w:rsid w:val="007B3153"/>
    <w:rsid w:val="007C0503"/>
    <w:rsid w:val="007D6558"/>
    <w:rsid w:val="007E5515"/>
    <w:rsid w:val="007E6F27"/>
    <w:rsid w:val="007F25B0"/>
    <w:rsid w:val="007F2A20"/>
    <w:rsid w:val="007F3267"/>
    <w:rsid w:val="007F43C5"/>
    <w:rsid w:val="007F6E35"/>
    <w:rsid w:val="007F754A"/>
    <w:rsid w:val="00801412"/>
    <w:rsid w:val="0084394E"/>
    <w:rsid w:val="0084633F"/>
    <w:rsid w:val="008626AF"/>
    <w:rsid w:val="008674A8"/>
    <w:rsid w:val="008711DA"/>
    <w:rsid w:val="008870BB"/>
    <w:rsid w:val="00890903"/>
    <w:rsid w:val="00896E7A"/>
    <w:rsid w:val="008B059A"/>
    <w:rsid w:val="008B78D1"/>
    <w:rsid w:val="008C3FDF"/>
    <w:rsid w:val="008C6431"/>
    <w:rsid w:val="008C6FA9"/>
    <w:rsid w:val="008E4D01"/>
    <w:rsid w:val="009021F7"/>
    <w:rsid w:val="00902612"/>
    <w:rsid w:val="00902BCE"/>
    <w:rsid w:val="00902CBB"/>
    <w:rsid w:val="00905756"/>
    <w:rsid w:val="009176B2"/>
    <w:rsid w:val="00923312"/>
    <w:rsid w:val="009234DE"/>
    <w:rsid w:val="0092467D"/>
    <w:rsid w:val="00927F35"/>
    <w:rsid w:val="00940043"/>
    <w:rsid w:val="00941803"/>
    <w:rsid w:val="0094290D"/>
    <w:rsid w:val="00942921"/>
    <w:rsid w:val="00942BFA"/>
    <w:rsid w:val="0095268C"/>
    <w:rsid w:val="00953AB5"/>
    <w:rsid w:val="00960786"/>
    <w:rsid w:val="00962B6A"/>
    <w:rsid w:val="00964146"/>
    <w:rsid w:val="009704BE"/>
    <w:rsid w:val="009767A0"/>
    <w:rsid w:val="0097765C"/>
    <w:rsid w:val="00984830"/>
    <w:rsid w:val="009860D9"/>
    <w:rsid w:val="00990F53"/>
    <w:rsid w:val="00995D27"/>
    <w:rsid w:val="009A7EE3"/>
    <w:rsid w:val="009B785D"/>
    <w:rsid w:val="009C1626"/>
    <w:rsid w:val="009D0EA7"/>
    <w:rsid w:val="009D11A2"/>
    <w:rsid w:val="009D23D7"/>
    <w:rsid w:val="009D4BB6"/>
    <w:rsid w:val="009D5C94"/>
    <w:rsid w:val="009D69C6"/>
    <w:rsid w:val="009E2587"/>
    <w:rsid w:val="009E3D7D"/>
    <w:rsid w:val="009F6045"/>
    <w:rsid w:val="00A018BD"/>
    <w:rsid w:val="00A03A6A"/>
    <w:rsid w:val="00A07651"/>
    <w:rsid w:val="00A2776B"/>
    <w:rsid w:val="00A307BD"/>
    <w:rsid w:val="00A30821"/>
    <w:rsid w:val="00A3144C"/>
    <w:rsid w:val="00A354BD"/>
    <w:rsid w:val="00A62CE5"/>
    <w:rsid w:val="00A673D8"/>
    <w:rsid w:val="00A81609"/>
    <w:rsid w:val="00A82268"/>
    <w:rsid w:val="00A8402A"/>
    <w:rsid w:val="00A856C1"/>
    <w:rsid w:val="00A93134"/>
    <w:rsid w:val="00A9358C"/>
    <w:rsid w:val="00A95252"/>
    <w:rsid w:val="00A972D8"/>
    <w:rsid w:val="00AA1F00"/>
    <w:rsid w:val="00AA5526"/>
    <w:rsid w:val="00AB2C87"/>
    <w:rsid w:val="00AB372E"/>
    <w:rsid w:val="00AB3A2C"/>
    <w:rsid w:val="00AC5B2F"/>
    <w:rsid w:val="00AE2791"/>
    <w:rsid w:val="00AE33D9"/>
    <w:rsid w:val="00AF2343"/>
    <w:rsid w:val="00AF52A9"/>
    <w:rsid w:val="00B0347D"/>
    <w:rsid w:val="00B07A55"/>
    <w:rsid w:val="00B10E03"/>
    <w:rsid w:val="00B158BB"/>
    <w:rsid w:val="00B2120F"/>
    <w:rsid w:val="00B266B4"/>
    <w:rsid w:val="00B36D98"/>
    <w:rsid w:val="00B50256"/>
    <w:rsid w:val="00B5408C"/>
    <w:rsid w:val="00B75043"/>
    <w:rsid w:val="00B86CA1"/>
    <w:rsid w:val="00B903FA"/>
    <w:rsid w:val="00B9451D"/>
    <w:rsid w:val="00BB58A3"/>
    <w:rsid w:val="00BD232E"/>
    <w:rsid w:val="00BD477E"/>
    <w:rsid w:val="00BE19D2"/>
    <w:rsid w:val="00BE4B79"/>
    <w:rsid w:val="00BF3374"/>
    <w:rsid w:val="00C0410D"/>
    <w:rsid w:val="00C216CF"/>
    <w:rsid w:val="00C3548F"/>
    <w:rsid w:val="00C4160B"/>
    <w:rsid w:val="00C41C78"/>
    <w:rsid w:val="00C44735"/>
    <w:rsid w:val="00C50961"/>
    <w:rsid w:val="00C54D50"/>
    <w:rsid w:val="00C56C26"/>
    <w:rsid w:val="00C62288"/>
    <w:rsid w:val="00C67216"/>
    <w:rsid w:val="00C707DB"/>
    <w:rsid w:val="00C70F5B"/>
    <w:rsid w:val="00C7322E"/>
    <w:rsid w:val="00C82495"/>
    <w:rsid w:val="00C86BAC"/>
    <w:rsid w:val="00C97D69"/>
    <w:rsid w:val="00CA1FED"/>
    <w:rsid w:val="00CA398F"/>
    <w:rsid w:val="00CB02FE"/>
    <w:rsid w:val="00CB1E25"/>
    <w:rsid w:val="00CE5499"/>
    <w:rsid w:val="00CF4801"/>
    <w:rsid w:val="00D06178"/>
    <w:rsid w:val="00D07161"/>
    <w:rsid w:val="00D11A80"/>
    <w:rsid w:val="00D11CC2"/>
    <w:rsid w:val="00D14A28"/>
    <w:rsid w:val="00D15486"/>
    <w:rsid w:val="00D15D09"/>
    <w:rsid w:val="00D203DF"/>
    <w:rsid w:val="00D26E2B"/>
    <w:rsid w:val="00D336FF"/>
    <w:rsid w:val="00D36D91"/>
    <w:rsid w:val="00D506A1"/>
    <w:rsid w:val="00D55A7A"/>
    <w:rsid w:val="00D55CAD"/>
    <w:rsid w:val="00D67525"/>
    <w:rsid w:val="00D71C83"/>
    <w:rsid w:val="00D76269"/>
    <w:rsid w:val="00D764D5"/>
    <w:rsid w:val="00D77D49"/>
    <w:rsid w:val="00D801BC"/>
    <w:rsid w:val="00D84EE1"/>
    <w:rsid w:val="00D86DF7"/>
    <w:rsid w:val="00D8772B"/>
    <w:rsid w:val="00D91A9B"/>
    <w:rsid w:val="00DA64F8"/>
    <w:rsid w:val="00DB7A7B"/>
    <w:rsid w:val="00DC46DD"/>
    <w:rsid w:val="00DD0949"/>
    <w:rsid w:val="00DD5B14"/>
    <w:rsid w:val="00E2158F"/>
    <w:rsid w:val="00E33C3D"/>
    <w:rsid w:val="00E351AA"/>
    <w:rsid w:val="00E3562C"/>
    <w:rsid w:val="00E4712D"/>
    <w:rsid w:val="00E520E4"/>
    <w:rsid w:val="00E5267E"/>
    <w:rsid w:val="00E5593F"/>
    <w:rsid w:val="00E55F66"/>
    <w:rsid w:val="00E77BED"/>
    <w:rsid w:val="00E87465"/>
    <w:rsid w:val="00E87739"/>
    <w:rsid w:val="00E9052E"/>
    <w:rsid w:val="00E93E93"/>
    <w:rsid w:val="00EA1F9F"/>
    <w:rsid w:val="00EA4C87"/>
    <w:rsid w:val="00EB165B"/>
    <w:rsid w:val="00EB3ED0"/>
    <w:rsid w:val="00EC1D22"/>
    <w:rsid w:val="00EC5586"/>
    <w:rsid w:val="00EC56B2"/>
    <w:rsid w:val="00EC6493"/>
    <w:rsid w:val="00ED4CF4"/>
    <w:rsid w:val="00ED564B"/>
    <w:rsid w:val="00EE00B7"/>
    <w:rsid w:val="00EE100A"/>
    <w:rsid w:val="00EE2B99"/>
    <w:rsid w:val="00EE2D28"/>
    <w:rsid w:val="00EE2FDF"/>
    <w:rsid w:val="00EE49AD"/>
    <w:rsid w:val="00EF29DA"/>
    <w:rsid w:val="00F04DF4"/>
    <w:rsid w:val="00F059CB"/>
    <w:rsid w:val="00F1226D"/>
    <w:rsid w:val="00F138C6"/>
    <w:rsid w:val="00F472C0"/>
    <w:rsid w:val="00F50A05"/>
    <w:rsid w:val="00F60DE5"/>
    <w:rsid w:val="00F6455B"/>
    <w:rsid w:val="00F7564D"/>
    <w:rsid w:val="00F81ABE"/>
    <w:rsid w:val="00F820BB"/>
    <w:rsid w:val="00F835D6"/>
    <w:rsid w:val="00FA245E"/>
    <w:rsid w:val="00FB1B60"/>
    <w:rsid w:val="00FB401B"/>
    <w:rsid w:val="00FC4FF4"/>
    <w:rsid w:val="00FD29A2"/>
    <w:rsid w:val="00FD46AD"/>
    <w:rsid w:val="00FD500B"/>
    <w:rsid w:val="00FE2221"/>
    <w:rsid w:val="00FE72B9"/>
    <w:rsid w:val="00FF0CC2"/>
    <w:rsid w:val="00FF5531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CFA1B"/>
  <w15:docId w15:val="{F9036FA8-CD3B-40E2-A401-5C101734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455B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E2A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A1F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46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36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364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936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364E"/>
  </w:style>
  <w:style w:type="paragraph" w:styleId="Pidipagina">
    <w:name w:val="footer"/>
    <w:basedOn w:val="Normale"/>
    <w:link w:val="PidipaginaCarattere"/>
    <w:uiPriority w:val="99"/>
    <w:unhideWhenUsed/>
    <w:rsid w:val="007936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364E"/>
  </w:style>
  <w:style w:type="character" w:styleId="Collegamentoipertestuale">
    <w:name w:val="Hyperlink"/>
    <w:basedOn w:val="Carpredefinitoparagrafo"/>
    <w:uiPriority w:val="99"/>
    <w:unhideWhenUsed/>
    <w:rsid w:val="009A7EE3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E2A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59"/>
    <w:rsid w:val="00AB3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A1F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testo">
    <w:name w:val="Body Text"/>
    <w:basedOn w:val="Normale"/>
    <w:link w:val="CorpotestoCarattere"/>
    <w:rsid w:val="00141177"/>
    <w:pPr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141177"/>
    <w:rPr>
      <w:rFonts w:ascii="Times New Roman" w:eastAsia="Times New Roman" w:hAnsi="Times New Roman" w:cs="Times New Roman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FE72B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D8772B"/>
    <w:pPr>
      <w:spacing w:after="200" w:line="276" w:lineRule="auto"/>
      <w:ind w:left="720"/>
      <w:contextualSpacing/>
      <w:jc w:val="left"/>
    </w:pPr>
  </w:style>
  <w:style w:type="character" w:styleId="Enfasidelicata">
    <w:name w:val="Subtle Emphasis"/>
    <w:basedOn w:val="Carpredefinitoparagrafo"/>
    <w:uiPriority w:val="19"/>
    <w:qFormat/>
    <w:rsid w:val="00A354BD"/>
    <w:rPr>
      <w:i/>
      <w:iCs/>
      <w:color w:val="404040" w:themeColor="text1" w:themeTint="BF"/>
    </w:rPr>
  </w:style>
  <w:style w:type="character" w:styleId="Rimandocommento">
    <w:name w:val="annotation reference"/>
    <w:basedOn w:val="Carpredefinitoparagrafo"/>
    <w:uiPriority w:val="99"/>
    <w:semiHidden/>
    <w:unhideWhenUsed/>
    <w:rsid w:val="006733F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733F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733F3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733F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733F3"/>
    <w:rPr>
      <w:rFonts w:ascii="Calibri" w:eastAsia="Calibri" w:hAnsi="Calibri" w:cs="Times New Roman"/>
      <w:b/>
      <w:bCs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733F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46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8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CED66-36E2-4224-9C73-63F9B895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PC02</dc:creator>
  <cp:lastModifiedBy>Segreteria Direzione</cp:lastModifiedBy>
  <cp:revision>26</cp:revision>
  <cp:lastPrinted>2025-12-23T14:58:00Z</cp:lastPrinted>
  <dcterms:created xsi:type="dcterms:W3CDTF">2023-09-27T08:42:00Z</dcterms:created>
  <dcterms:modified xsi:type="dcterms:W3CDTF">2025-12-23T15:27:00Z</dcterms:modified>
</cp:coreProperties>
</file>